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0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3253"/>
        <w:gridCol w:w="2794"/>
        <w:gridCol w:w="1219"/>
        <w:gridCol w:w="2793"/>
        <w:gridCol w:w="1650"/>
        <w:gridCol w:w="1107"/>
        <w:gridCol w:w="1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50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32"/>
                <w:szCs w:val="32"/>
                <w:lang w:val="en-US" w:eastAsia="zh-CN"/>
              </w:rPr>
              <w:t>（生化分子检测试剂）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名     称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规格型号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购置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数量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技术要求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用 途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VITEK盐水（机用稀释液）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500ml/瓶，:3x500毫升/盒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2瓶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适用于vitek2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生化鉴定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革兰阴性鉴定卡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20测试/盒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3盒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适用于vitek2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生化鉴定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革兰阳性鉴定卡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20测试/盒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2盒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适用于vitek2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生化鉴定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棒状杆菌鉴定试卡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20测试/盒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1盒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适用于vitek2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生化鉴定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奈瑟菌和嗜血杆菌鉴定试卡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20测试/盒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1盒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适用于vitek2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生化鉴定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BacT/ALERT中和抗生素需氧培养瓶（成人型）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100瓶/箱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1箱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适用于梅里埃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血培养仪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生化鉴定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BacT/ALERT中和抗生素需氧培养瓶（儿童型）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100瓶/箱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1箱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适用于梅里埃血培养仪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生化鉴定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ddPCR™ Supermix for Probes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5 ml (5 x 1 ml), 2x supermix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2支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适用于QX600/QX 200 Droplet Digital™ PCR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荧光定量检测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ddPCR™ Buffer Control for Probes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9 ml (2 x 4.5 ml)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1支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适用于QX600/QX 200 Droplet Digital™ PCR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荧光定量检测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Automated Droplet Generation Oil for Probes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140 ml/瓶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1瓶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适用于QX600/QX 200 Droplet Digital™ PCR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荧光定量检测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ddPCR™ Droplet Reader Oil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2 L (2 x 1 L)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1瓶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适用于QX600/QX 200 Droplet Digital™ PCR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荧光定量检测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E54C5E" w:themeColor="accent6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E54C5E" w:themeColor="accent6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  <w:t>12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E54C5E" w:themeColor="accent6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E54C5E" w:themeColor="accent6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  <w:t>DG32™ Automated Droplet Generator Cartridges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E54C5E" w:themeColor="accent6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E54C5E" w:themeColor="accent6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  <w:t>30/包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E54C5E" w:themeColor="accent6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E54C5E" w:themeColor="accent6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  <w:t>1包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E54C5E" w:themeColor="accent6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E54C5E" w:themeColor="accent6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  <w:t>适用于QX600/QX 200 Droplet Digital™ PCR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E54C5E" w:themeColor="accent6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E54C5E" w:themeColor="accent6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  <w:t>荧光定量检测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E54C5E" w:themeColor="accent6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E54C5E" w:themeColor="accent6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  <w:t>进口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E54C5E" w:themeColor="accent6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E54C5E" w:themeColor="accent6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  <w:t>需进口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E54C5E" w:themeColor="accent6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E54C5E" w:themeColor="accent6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  <w:t>授权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Pipet Tips for the AutoDG™ System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96/盒，20盒/包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1包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适用于QX600/QX 200 Droplet Digital™ PCR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荧光定量检测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PCR Plate Heat Seal, foil, pierceable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100/包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1包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适用于QX600/QX 200 Droplet Digital™ PCR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荧光定量检测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3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PCR Plates 96-Well, Semi-Skirted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25/包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1包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适用于QX600/QX 200 Droplet Digital™ PCR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荧光定量检测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57" w:type="dxa"/>
            <w:gridSpan w:val="8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计划资金合计：玖万玖仟壹佰陆拾玖元（99169）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YWYwN2Q4NDExMGJkYTQ2ZTBkNTk2ZWFiYTA1MDMifQ=="/>
  </w:docVars>
  <w:rsids>
    <w:rsidRoot w:val="50D75DB7"/>
    <w:rsid w:val="07700EC8"/>
    <w:rsid w:val="0D050D21"/>
    <w:rsid w:val="30E3277E"/>
    <w:rsid w:val="359C5B1B"/>
    <w:rsid w:val="36515597"/>
    <w:rsid w:val="37DA7D0B"/>
    <w:rsid w:val="3A7D4039"/>
    <w:rsid w:val="4DAC129C"/>
    <w:rsid w:val="50D75DB7"/>
    <w:rsid w:val="64BE65A3"/>
    <w:rsid w:val="7731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2024-04-11T01:38:00Z</dcterms:created>
  <dc:creator>苟忠林</dc:creator>
  <cp:lastModifiedBy>苟忠林</cp:lastModifiedBy>
  <dcterms:modified xsi:type="dcterms:W3CDTF">2024-04-19T04:00:30Z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F3D7D10674F249F2871F959597CB1859_11</vt:lpwstr>
  </property>
</Properties>
</file>