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12C9" w14:textId="77777777" w:rsidR="00777261" w:rsidRDefault="00777261" w:rsidP="00777261">
      <w:pPr>
        <w:spacing w:line="480" w:lineRule="atLeast"/>
        <w:ind w:firstLine="240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附件：</w:t>
      </w:r>
    </w:p>
    <w:p w14:paraId="7522676F" w14:textId="77777777" w:rsidR="00777261" w:rsidRDefault="00777261" w:rsidP="00777261">
      <w:pPr>
        <w:pStyle w:val="1"/>
        <w:rPr>
          <w:rFonts w:eastAsia="仿宋" w:hAnsi="宋体"/>
          <w:b/>
          <w:bCs/>
          <w:sz w:val="30"/>
          <w:szCs w:val="30"/>
        </w:rPr>
      </w:pPr>
      <w:r>
        <w:rPr>
          <w:rFonts w:eastAsia="仿宋" w:hAnsi="宋体" w:hint="eastAsia"/>
          <w:b/>
          <w:bCs/>
          <w:sz w:val="30"/>
          <w:szCs w:val="30"/>
        </w:rPr>
        <w:tab/>
      </w:r>
    </w:p>
    <w:tbl>
      <w:tblPr>
        <w:tblW w:w="1016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85"/>
        <w:gridCol w:w="1402"/>
        <w:gridCol w:w="803"/>
        <w:gridCol w:w="1890"/>
        <w:gridCol w:w="945"/>
        <w:gridCol w:w="1026"/>
        <w:gridCol w:w="969"/>
        <w:gridCol w:w="921"/>
      </w:tblGrid>
      <w:tr w:rsidR="00777261" w14:paraId="12A770F7" w14:textId="77777777" w:rsidTr="00462829">
        <w:trPr>
          <w:trHeight w:val="444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E6F2ED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14:paraId="0E0253A1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称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14:paraId="0A4EFFB0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规格型号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vAlign w:val="center"/>
          </w:tcPr>
          <w:p w14:paraId="13B3BF42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购置</w:t>
            </w:r>
          </w:p>
          <w:p w14:paraId="71BD02EB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数量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B25D732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技术要求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75BD93AB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交货</w:t>
            </w:r>
          </w:p>
          <w:p w14:paraId="04D706BA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日期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14:paraId="4829CDEF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用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途</w:t>
            </w:r>
          </w:p>
        </w:tc>
        <w:tc>
          <w:tcPr>
            <w:tcW w:w="9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6CE24CA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计划</w:t>
            </w:r>
          </w:p>
          <w:p w14:paraId="2D66207E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资金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F943B6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777261" w14:paraId="0AEB8293" w14:textId="77777777" w:rsidTr="00462829">
        <w:trPr>
          <w:trHeight w:val="93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CA57106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14:paraId="31EDBCFC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注射用青蒿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4"/>
              </w:rPr>
              <w:t>琥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4"/>
              </w:rPr>
              <w:t>酯</w:t>
            </w:r>
          </w:p>
        </w:tc>
        <w:tc>
          <w:tcPr>
            <w:tcW w:w="1402" w:type="dxa"/>
            <w:vAlign w:val="center"/>
          </w:tcPr>
          <w:p w14:paraId="0877E62B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每盒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瓶，</w:t>
            </w: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60mg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瓶</w:t>
            </w:r>
          </w:p>
        </w:tc>
        <w:tc>
          <w:tcPr>
            <w:tcW w:w="803" w:type="dxa"/>
            <w:vAlign w:val="center"/>
          </w:tcPr>
          <w:p w14:paraId="7AC5B232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1600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盒</w:t>
            </w:r>
          </w:p>
        </w:tc>
        <w:tc>
          <w:tcPr>
            <w:tcW w:w="1890" w:type="dxa"/>
            <w:vAlign w:val="center"/>
          </w:tcPr>
          <w:p w14:paraId="0D52194F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到货有效期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945" w:type="dxa"/>
            <w:vAlign w:val="center"/>
          </w:tcPr>
          <w:p w14:paraId="21A1A9F8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2024.5.30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前</w:t>
            </w:r>
          </w:p>
        </w:tc>
        <w:tc>
          <w:tcPr>
            <w:tcW w:w="1026" w:type="dxa"/>
            <w:vAlign w:val="center"/>
          </w:tcPr>
          <w:p w14:paraId="52024065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疟疾病例治疗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14:paraId="3B6D5076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88000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元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B49CAD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桂林南药股份</w:t>
            </w:r>
          </w:p>
        </w:tc>
      </w:tr>
      <w:tr w:rsidR="00777261" w14:paraId="7DCD3C62" w14:textId="77777777" w:rsidTr="00462829">
        <w:trPr>
          <w:trHeight w:val="923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7FD0045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1785" w:type="dxa"/>
            <w:vAlign w:val="center"/>
          </w:tcPr>
          <w:p w14:paraId="100019C1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4"/>
              </w:rPr>
              <w:t>蒿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4"/>
              </w:rPr>
              <w:t>甲醚注射液</w:t>
            </w:r>
          </w:p>
        </w:tc>
        <w:tc>
          <w:tcPr>
            <w:tcW w:w="1402" w:type="dxa"/>
            <w:vAlign w:val="center"/>
          </w:tcPr>
          <w:p w14:paraId="6EE8CDEA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每盒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支，</w:t>
            </w:r>
            <w:proofErr w:type="spellStart"/>
            <w:r>
              <w:rPr>
                <w:rFonts w:ascii="Times New Roman" w:eastAsia="宋体" w:hAnsi="Times New Roman" w:cs="Times New Roman" w:hint="eastAsia"/>
                <w:szCs w:val="24"/>
              </w:rPr>
              <w:t>80mg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支</w:t>
            </w:r>
          </w:p>
        </w:tc>
        <w:tc>
          <w:tcPr>
            <w:tcW w:w="803" w:type="dxa"/>
            <w:vAlign w:val="center"/>
          </w:tcPr>
          <w:p w14:paraId="74306AD0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盒</w:t>
            </w:r>
          </w:p>
        </w:tc>
        <w:tc>
          <w:tcPr>
            <w:tcW w:w="1890" w:type="dxa"/>
            <w:vAlign w:val="center"/>
          </w:tcPr>
          <w:p w14:paraId="007EA17B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到货有效期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945" w:type="dxa"/>
            <w:vAlign w:val="center"/>
          </w:tcPr>
          <w:p w14:paraId="15059F2A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2024.5.30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前</w:t>
            </w:r>
          </w:p>
        </w:tc>
        <w:tc>
          <w:tcPr>
            <w:tcW w:w="1026" w:type="dxa"/>
            <w:vAlign w:val="center"/>
          </w:tcPr>
          <w:p w14:paraId="13B7B992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疟疾病例治疗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14:paraId="0A56D492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9600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元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259B8D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昆明制药集团</w:t>
            </w:r>
          </w:p>
        </w:tc>
      </w:tr>
      <w:tr w:rsidR="00777261" w14:paraId="29BD6D8B" w14:textId="77777777" w:rsidTr="00462829">
        <w:trPr>
          <w:trHeight w:val="34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5928120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070767A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157DF599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1C43A8CE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AAF9F7B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E8617CF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294C5025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14:paraId="6FAB5D4D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274637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77261" w14:paraId="5718DDFA" w14:textId="77777777" w:rsidTr="00462829">
        <w:trPr>
          <w:trHeight w:val="409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32044DC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7FEA42E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2EED6702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64957996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56662BB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3E687B5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4DF11A8C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14:paraId="35944700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74922F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77261" w14:paraId="221D063D" w14:textId="77777777" w:rsidTr="00462829">
        <w:trPr>
          <w:trHeight w:val="419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008B5E8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9376950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7DCFE86B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2C144037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FF054D3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1F2EA22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3F0CFF21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14:paraId="70A47A97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FFD861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77261" w14:paraId="675C01AC" w14:textId="77777777" w:rsidTr="00462829">
        <w:trPr>
          <w:trHeight w:val="1259"/>
        </w:trPr>
        <w:tc>
          <w:tcPr>
            <w:tcW w:w="10161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51585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计划资金合计：玖万柒仟陆佰元整</w:t>
            </w:r>
          </w:p>
          <w:p w14:paraId="62977478" w14:textId="77777777" w:rsidR="00777261" w:rsidRDefault="00777261" w:rsidP="00462829">
            <w:pPr>
              <w:widowControl w:val="0"/>
              <w:spacing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38CD8EEA" w14:textId="77777777" w:rsidR="00D94A58" w:rsidRPr="00777261" w:rsidRDefault="00D94A58"/>
    <w:sectPr w:rsidR="00D94A58" w:rsidRPr="00777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61"/>
    <w:rsid w:val="00777261"/>
    <w:rsid w:val="00D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2962"/>
  <w15:chartTrackingRefBased/>
  <w15:docId w15:val="{5818F9DD-9A3D-47CE-8966-00F85EF7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261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777261"/>
    <w:rPr>
      <w:rFonts w:eastAsia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 忠林</dc:creator>
  <cp:keywords/>
  <dc:description/>
  <cp:lastModifiedBy>苟 忠林</cp:lastModifiedBy>
  <cp:revision>1</cp:revision>
  <dcterms:created xsi:type="dcterms:W3CDTF">2024-04-03T06:57:00Z</dcterms:created>
  <dcterms:modified xsi:type="dcterms:W3CDTF">2024-04-03T06:58:00Z</dcterms:modified>
</cp:coreProperties>
</file>