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firstLine="2811" w:firstLineChars="700"/>
        <w:jc w:val="both"/>
        <w:rPr>
          <w:rFonts w:hint="eastAsia" w:ascii="仿宋" w:hAnsi="仿宋" w:eastAsia="仿宋" w:cs="Times New Roman"/>
          <w:b/>
          <w:bCs/>
          <w:sz w:val="40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32"/>
        </w:rPr>
        <w:t>技术</w:t>
      </w:r>
      <w:r>
        <w:rPr>
          <w:rFonts w:hint="eastAsia" w:ascii="宋体" w:hAnsi="宋体" w:eastAsia="宋体" w:cs="宋体"/>
          <w:b/>
          <w:bCs/>
          <w:sz w:val="40"/>
          <w:szCs w:val="32"/>
          <w:lang w:eastAsia="zh-CN"/>
        </w:rPr>
        <w:t>（服务）要求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24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2D，flash动画，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每部</w:t>
      </w:r>
      <w:r>
        <w:rPr>
          <w:rFonts w:hint="eastAsia" w:ascii="仿宋" w:hAnsi="仿宋" w:eastAsia="仿宋" w:cs="Times New Roman"/>
          <w:sz w:val="32"/>
          <w:szCs w:val="24"/>
        </w:rPr>
        <w:t>不低于2分钟。其中1部需要在省级电视台及以上播放三次，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需在投标时</w:t>
      </w:r>
      <w:r>
        <w:rPr>
          <w:rFonts w:hint="eastAsia" w:ascii="仿宋" w:hAnsi="仿宋" w:eastAsia="仿宋" w:cs="Times New Roman"/>
          <w:sz w:val="32"/>
          <w:szCs w:val="24"/>
          <w:lang w:val="en-US" w:eastAsia="zh-CN"/>
        </w:rPr>
        <w:t>提交能够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在省级及以上广播电视媒体播出相关内容的有关证明材料（加盖该媒体公章），</w:t>
      </w:r>
      <w:r>
        <w:rPr>
          <w:rFonts w:hint="eastAsia" w:ascii="仿宋" w:hAnsi="仿宋" w:eastAsia="仿宋" w:cs="Times New Roman"/>
          <w:sz w:val="32"/>
          <w:szCs w:val="24"/>
        </w:rPr>
        <w:t>播放时间内容由甲方确认，并在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乙</w:t>
      </w:r>
      <w:r>
        <w:rPr>
          <w:rFonts w:hint="eastAsia" w:ascii="仿宋" w:hAnsi="仿宋" w:eastAsia="仿宋" w:cs="Times New Roman"/>
          <w:sz w:val="32"/>
          <w:szCs w:val="24"/>
        </w:rPr>
        <w:t>方官网视频号及新媒体</w:t>
      </w:r>
      <w:r>
        <w:rPr>
          <w:rFonts w:hint="eastAsia" w:ascii="仿宋" w:hAnsi="仿宋" w:eastAsia="仿宋" w:cs="Times New Roman"/>
          <w:sz w:val="32"/>
          <w:szCs w:val="24"/>
          <w:lang w:eastAsia="zh-CN"/>
        </w:rPr>
        <w:t>平台</w:t>
      </w:r>
      <w:r>
        <w:rPr>
          <w:rFonts w:hint="eastAsia" w:ascii="仿宋" w:hAnsi="仿宋" w:eastAsia="仿宋" w:cs="Times New Roman"/>
          <w:sz w:val="32"/>
          <w:szCs w:val="24"/>
        </w:rPr>
        <w:t>播放传播。文稿剧本制作由乙方负责，甲方提供主题及修改意见并审定。</w:t>
      </w:r>
    </w:p>
    <w:p>
      <w:pPr>
        <w:widowControl w:val="0"/>
        <w:spacing w:line="240" w:lineRule="auto"/>
        <w:jc w:val="both"/>
        <w:rPr>
          <w:rFonts w:ascii="Calibri" w:hAnsi="Calibri" w:eastAsia="宋体" w:cs="Times New Roman"/>
        </w:rPr>
      </w:pPr>
    </w:p>
    <w:p>
      <w:pPr>
        <w:spacing w:line="480" w:lineRule="atLeast"/>
        <w:ind w:firstLine="240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</w:p>
    <w:tbl>
      <w:tblPr>
        <w:tblStyle w:val="2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486"/>
        <w:gridCol w:w="1276"/>
        <w:gridCol w:w="1095"/>
        <w:gridCol w:w="1598"/>
        <w:gridCol w:w="992"/>
        <w:gridCol w:w="1418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序号</w:t>
            </w:r>
          </w:p>
        </w:tc>
        <w:tc>
          <w:tcPr>
            <w:tcW w:w="14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名     称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规格型号</w:t>
            </w:r>
          </w:p>
        </w:tc>
        <w:tc>
          <w:tcPr>
            <w:tcW w:w="10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购置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数量</w:t>
            </w:r>
          </w:p>
        </w:tc>
        <w:tc>
          <w:tcPr>
            <w:tcW w:w="15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交货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用 途</w:t>
            </w:r>
          </w:p>
        </w:tc>
        <w:tc>
          <w:tcPr>
            <w:tcW w:w="85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计划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资金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9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2024年健康教育动漫宣传片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szCs w:val="21"/>
              </w:rPr>
            </w:pPr>
            <w:r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  <w:t>2D，Flash</w:t>
            </w:r>
            <w:r>
              <w:rPr>
                <w:rFonts w:hint="eastAsia" w:ascii="Times New Roman" w:hAnsi="宋体" w:eastAsia="宋体" w:cs="Times New Roman"/>
                <w:szCs w:val="21"/>
              </w:rPr>
              <w:t xml:space="preserve">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4部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6月30日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健康教育宣传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6万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YWYwN2Q4NDExMGJkYTQ2ZTBkNTk2ZWFiYTA1MDMifQ=="/>
  </w:docVars>
  <w:rsids>
    <w:rsidRoot w:val="766575DA"/>
    <w:rsid w:val="07700EC8"/>
    <w:rsid w:val="0D050D21"/>
    <w:rsid w:val="359C5B1B"/>
    <w:rsid w:val="36515597"/>
    <w:rsid w:val="4CB36D93"/>
    <w:rsid w:val="7665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2024-04-26T02:13:00Z</dcterms:created>
  <dc:creator>苟忠林</dc:creator>
  <cp:lastModifiedBy>苟忠林</cp:lastModifiedBy>
  <dcterms:modified xsi:type="dcterms:W3CDTF">2024-04-26T02:14:25Z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9EED13CF4B624B6FA63E5458F33C102B_11</vt:lpwstr>
  </property>
</Properties>
</file>