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      预算：98000元</w:t>
      </w:r>
    </w:p>
    <w:tbl>
      <w:tblPr>
        <w:tblStyle w:val="6"/>
        <w:tblpPr w:leftFromText="180" w:rightFromText="180" w:vertAnchor="text" w:horzAnchor="page" w:tblpX="1456" w:tblpY="196"/>
        <w:tblOverlap w:val="never"/>
        <w:tblW w:w="9550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13"/>
        <w:gridCol w:w="1000"/>
        <w:gridCol w:w="550"/>
        <w:gridCol w:w="2625"/>
        <w:gridCol w:w="813"/>
        <w:gridCol w:w="762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购置数量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技术要求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交货日期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用 途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甲醇中2种甲基硫醚混标溶液（二甲基二硫醚、二甲基三硫醚）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100μg/mL，国家有证标准物质，供货后有效期一年以上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水中二氧化氯分析标准物质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 μg/mL，二级标准物质，有效期2027年6月之后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高氯酸滴定溶液标准物质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乙二胺四乙酸二钠溶液标准物质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硫代硫酸钠溶液标准物质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氢氧化钠溶液标准物质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碘溶液标准物质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硫酸滴定溶液标准物质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0.25mol/L，二级标准物质，有效期2027年6月之后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碘酸钾滴定溶液标准物质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0.05mol/L，二级标准物质，有效期2027年6月之后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高锰酸钾滴定溶液标准物质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0.1mol/L，二级标准物质，有效期2027年6月之后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硝酸银滴定溶液标准物质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0.1mol/L，二级标准物质，有效期2027年7月之后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QC-MK-710蛋白质质控品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中国质量检验检测科学研究院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16种多环芳烃混标溶液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乙腈中萘标准溶液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乙腈中苊标准溶液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乙腈中苊烯标准溶液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乙腈中芴溶液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乙腈中菲标准溶液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乙腈中蒽标准溶液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乙腈中荧蒽标准溶液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乙腈中芘标准溶液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乙腈中苯并[a]芘标准溶液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乙腈中苯并[a]蒽标准溶液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乙腈中苯并[b]荧蒽溶液标准溶液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1000μg/mL，，需标准物质证书，有效期在2027.12月之后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乙腈中苯并[k]荧蒽标准溶液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乙腈中屈标准溶液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乙腈中二苯并[a,h]蒽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乙腈中苯并(g,h,i)苝标准溶液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100μg/mL，GBW(E)082508，需标准物质证书，有效期在2027.12月之后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乙腈中茚并[1,2,3-cd]芘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100μg/mL，需标准物质证书，有效期在2027.12月之后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吐温-20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分析纯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绿原酸标准品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10mg/支 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&gt;98%，1ST40089,需标准物质证书 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ProElut PLS固相萃取柱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30根/盒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200mg / 6mL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水中氟化物质控样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20mL/塑料瓶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有效期在2027年6月后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水中氟成分分析标准物质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1.50μg/mL，GBW(E)080199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水中氟溶液标准物质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 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1000 μg/mL±1%（K=2），国家一级标准物质  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氟、氯、硫酸根与硝酸根混合水质标准样品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 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氟化物：1.69mg/L 氯化物：9.97mg/L 硫酸根：18.2mg/L 硝酸根：2.44mg/L国家一级标准物质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五味子乙素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10mg/支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需标准物质证书，有效期2027.12之后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容量瓶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100mL/个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15个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PP材质，A级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容量瓶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50mL/个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15个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PP材质，A级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水/乙腈中5种核苷酸混合标准溶液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1.2mL/支，1.00 mg/mL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4-氨基安替比林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分析纯，纯度≥98%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水中挥发酚成分分析标准物质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20mL/瓶，1000 µg/ 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GBW(E)080241;  一级标准物质，至收货时有效期为1年以上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Ag/Na离子混合小柱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1mL/支，50支/盒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盐酸吡哆醇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 mg/支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纯度≥99.9%，一级标准物质，带证书，至收货时有效期为1年以上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instrText xml:space="preserve"> HYPERLINK "https://item.gbw-china.com/info/170245570.html" \o "https://item.gbw-china.com/info/170245570.html" </w:instrText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维生素B1盐酸盐</w:t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250 mg/支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纯度≥99.5%，一级标准物质，带证书，至收货时有效期为1年以上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烟酸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250 mg/支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纯度≥99.9%，一级标准物质，带证书，至收货时有效期为1年以上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烟酰胺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250 mg/支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纯度≥99.5%，一级标准物质，带证书，至收货时有效期为1年以上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甲醇中咖啡因溶液标准物质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5mL/支，1000µg/mL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GBW（E）100581，一级标准物质，带证书，至收货时有效期为1年以上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铁氰化钾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分析纯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instrText xml:space="preserve"> HYPERLINK "https://www.yifanglab.com/product/detail?id=1934930650173296644" \o "https://www.yifanglab.com/product/detail?id=1934930650173296644" </w:instrText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聚氧乙烯月桂醚水溶液</w:t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30%(Brij-35) 水溶液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1,3-二甲基巴比妥酸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纯度纯度≥99%，分析纯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混合型弱阴离子交换固相萃取柱（WAX）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30支/盒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150mg，6mL，满足GB 5750.8-2023 84.1全氟化合物检测要求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四丁基硫酸氢铵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离子对色谱用试剂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2mL样品瓶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100个/盒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pp材质，螺纹口，透明，带书写，32×116mm，无全氟化合物干扰，适用于Waters 液相色谱仪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全氟专用螺纹盖垫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100个/盒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9mm，纯硅胶垫，螺纹开口盖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全氟专用螺纹盖垫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100个/盒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9mm，预切口纯硅胶垫，螺纹开口盖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微量样品瓶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100个/盒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0.3 mLpp材质，螺纹口，透明，带书写，32×116mm，无全氟化合物干扰，适用于Waters 液相色谱仪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水中磷酸根溶液标准物质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50mL/瓶，1000µg/mL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GBW(E)083180，有效期至2027.6后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虾仁中磷酸根质控样品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质控样品，有效期至2027.6后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单头棉签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5支/包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10包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大头，长20-25cm，不掉棉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仪器清洗液路软管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3米/根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1根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内径3.2毫米，外径6.4毫米，E3603，TYGON，PVC透明太空软管，内壁光滑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仪器排液软管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1米/根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1根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内径4.8毫米，外径8毫米，E3603，TYGON，PVC透明太空软管，内壁光滑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对硝基酚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CAS号：100-02-7，纯度＞99%，P572406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二苯胺-D10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10mg/瓶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国家一级标准物质，需证书，至收货时有效期为1年以上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丙酮中IPPD-醌标准溶液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100mg/L于丙酮,1.2mL，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一级标准物质，有证书，需证书，至收货时有效期为1年以上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乙腈中6PPD溶液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甲醇中6PPD-醌溶液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乙腈中N，N’-双(1，4-二甲基戊基)-对苯二胺(77PD)标准溶液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100mg/L于乙腈,1.2mL，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77PD-醌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 mg/瓶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甲醇中N，N’-二苯基-1，4-苯二胺标准溶液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甲醇中DPPD-醌标准溶液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50mg/L于甲醇，1.2mL，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乙腈中N-环己基-N-苯基对苯二胺(CPPD)标准溶液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100mg/L于乙腈,1.2mL，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二甲基亚砜中CPPD-醌标准溶液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100mg/L于二甲基亚砜,1.2mL，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甲醇中N，N’-二-2-萘基-1，4-苯二胺(DNPD)标准溶液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100mg/L于甲醇，1.2mL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DNPD-醌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1mg/瓶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甲苯中N-异丙基-N'-苯基对苯二胺溶液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乙腈中N-(1,4-二甲基戊基)-N'-苯基苯-1,4-二胺溶液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乙腈中N，N’-双(对甲基苯基)对苯二胺(DTPD)标准溶液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100mg/L于乙腈,1.2mL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二甲基亚砜中DTPD-醌标准溶液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100mg/L于二甲基亚砜,1.2mL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二甲基亚砜中7PPD-醌溶液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乙腈中6PPD-D5溶液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乙腈中6PPD-醌-D5溶液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100μg/mL, 1mL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一级标准物质，有证书，至收货时有效期为1年以上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脱氧雪腐镰刀菌烯醇及其乙酰化衍生物标准溶液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适用于GB 5009.111-2016，需标准物质证书，至收货时有效期为1.5年以上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U-[13C17]-3-乙酰基脱氧雪腐镰刀菌烯醇(3-AcDON) 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1.2 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25.02 ±0.35 µg/mL-乙腈符合ISO17034技术要求；提供COA证书；至收货时有效期为1.5年以上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13C-脱氧雪腐镰刀菌烯醇（13C-DON）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1.2 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24.99 ±0.40 µg/mL-乙腈符合ISO17034技术要求；提供COA证书；至收货时有效期为1.5年以上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甲醇中3种有机酚类混标溶液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100μg/mL，需标准物质证书，有效期在2028.12后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CNAS  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甲醇中2种有机酚类混标溶液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100μg/mL，需标准物质证书，有效期在2028.12后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CNAS  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甲醇中2种有机酚类内标混标溶液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≥1mL/支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100μg/mL，需标准物质证书，有效期在2028.12后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CNAS  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甲醇中苯酚溶液标准物质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 mL/支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1.00 mg/mL,一级标准物质，带证书，至收货时有效期为1年以上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CNAS  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1-癸烷磺酸钠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25g/瓶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HPLC,离子对试剂,≥98%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托盘松紧薄膜套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50只/包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45包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加厚PE材质，适合70*50cm托盘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一次性使用导尿管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长38cm，直径4mm(12号），50支/袋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1袋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12号，硅胶材质，环氧乙烷灭菌，单支独立包装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一次性医用导尿管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长8cm，直径2mm(12号），10支/袋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3袋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洗瓶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500mL/个，白头       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4个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LDPE材质瓶身及吸管,PP材质瓶盖。回弹性佳、韧性强,耐弱酸弱碱,具有良好的耐环境开裂、耐撕裂性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离子交换树脂再生剂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10kg/包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2包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球形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过氧化氢消毒湿巾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60片/包，20cm*20cm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10包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过氧化氢含量为4.5g/L-5.5g/L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灭菌材料封口机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长420mm*宽380mm*高450mm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封口宽度300mm，压痕宽度9mm，封口温度50℃-250℃可调；内置双刃切口割刀，外壳为不锈钢材料，耐腐蚀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载玻片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50片/盒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75mm*25mm，厚度1.0-1.2mm,病理级，浮法玻璃，单头单面蒙砂，真空独立包装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盖玻片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200片/盒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病理级显微镜盖玻片.高硼玻璃材质,24*24mm，厚度0.13-0.16mm,独立铝箔真空包装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切片机刀片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50片/盒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0.254*8*80mm，适用于莱卡切片机使用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大小鼠固定器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透明有机玻璃材质，吸盘式，适用于25-35g左右小鼠，110*110*50mm,内径30mm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实验兔解剖台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塑料材质，尺寸：760*300*（90-120可调）mm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实验动物标记染色液(红色)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主要成分为碱性品红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实验动物染色标记液（黄色）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100mL/瓶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主要成分为苦味酸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耳标钳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1把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304不锈钢，耐腐蚀，不易生锈，可高温高压消毒，表面经抛光处理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耳标（不锈钢）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100个/包,2.5*9mm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1包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304不锈钢,耐腐蚀,可高温高压灭菌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医疗废物转运箱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60L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黄色，揭盖式把手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水龙头通用延长管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5米/个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硅胶接头，接头口径15-25mm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实验动物标记笔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10mL/支，单头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2支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红色，提供实验动物标记笔毒性试验报告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手术台灯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双头，双按钮开关调节光线强弱，夹式聚光灯，加厚双金属软管，软管长40cm，灯头长6cm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切片石蜡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500g/盒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10盒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熔点范围58-60℃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ICR小鼠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SPF级，16~20g/只，雌雄各180只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360只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具有实验动物生产许可证，出具质量合格证明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家兔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普通级，雌性，2.0-2.5kg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30只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具有实验动物生产许可证，出具质量合格证明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大小鼠辐照木质垫料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8kg/箱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5箱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具有实验动物生产许可证，出具质量合格证明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大小鼠辐照维持饲料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10kg/袋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5袋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具有实验动物生产许可证，出具质量合格证明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实验兔维持饲料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25kg/袋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6袋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具有实验动物生产许可证，出具质量合格证明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CNAS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lang w:val="en-US" w:eastAsia="zh-CN"/>
              </w:rPr>
              <w:t>国产</w:t>
            </w:r>
          </w:p>
        </w:tc>
      </w:tr>
    </w:tbl>
    <w:p>
      <w:pPr>
        <w:jc w:val="both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yOTdkNTllZjY0Yjc5ZDMwOTQyMDhmMTMxYjUxYmQifQ=="/>
  </w:docVars>
  <w:rsids>
    <w:rsidRoot w:val="00C27777"/>
    <w:rsid w:val="00026EDE"/>
    <w:rsid w:val="00186453"/>
    <w:rsid w:val="001A4B59"/>
    <w:rsid w:val="001E74B4"/>
    <w:rsid w:val="00303BCF"/>
    <w:rsid w:val="00355238"/>
    <w:rsid w:val="003A0191"/>
    <w:rsid w:val="0041628D"/>
    <w:rsid w:val="0044071A"/>
    <w:rsid w:val="004B44E8"/>
    <w:rsid w:val="004E1334"/>
    <w:rsid w:val="0062464D"/>
    <w:rsid w:val="0069042F"/>
    <w:rsid w:val="00796E31"/>
    <w:rsid w:val="00863C4A"/>
    <w:rsid w:val="008C269F"/>
    <w:rsid w:val="00931DF8"/>
    <w:rsid w:val="00953C6F"/>
    <w:rsid w:val="009F3E2B"/>
    <w:rsid w:val="00AA1EA1"/>
    <w:rsid w:val="00B365D6"/>
    <w:rsid w:val="00BA4B21"/>
    <w:rsid w:val="00BC01DD"/>
    <w:rsid w:val="00BC0B8F"/>
    <w:rsid w:val="00BD51D2"/>
    <w:rsid w:val="00C27777"/>
    <w:rsid w:val="00CC73EF"/>
    <w:rsid w:val="00D019A3"/>
    <w:rsid w:val="00D03286"/>
    <w:rsid w:val="00D813C9"/>
    <w:rsid w:val="00DC355E"/>
    <w:rsid w:val="00DC38D3"/>
    <w:rsid w:val="00E4752D"/>
    <w:rsid w:val="00EB251C"/>
    <w:rsid w:val="00EE5AB1"/>
    <w:rsid w:val="00F01A69"/>
    <w:rsid w:val="00FB613D"/>
    <w:rsid w:val="030201A1"/>
    <w:rsid w:val="08C53CC4"/>
    <w:rsid w:val="09482E0B"/>
    <w:rsid w:val="12053EA1"/>
    <w:rsid w:val="16431985"/>
    <w:rsid w:val="19394F86"/>
    <w:rsid w:val="29C2291F"/>
    <w:rsid w:val="3AA41996"/>
    <w:rsid w:val="3DA0193F"/>
    <w:rsid w:val="3F20458B"/>
    <w:rsid w:val="465A6141"/>
    <w:rsid w:val="515623F0"/>
    <w:rsid w:val="5A394FD9"/>
    <w:rsid w:val="621D0DFC"/>
    <w:rsid w:val="626C3576"/>
    <w:rsid w:val="67717F02"/>
    <w:rsid w:val="6E001EFE"/>
    <w:rsid w:val="6F7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2023-02-22T01:23:00Z</dcterms:created>
  <dc:creator>管理员</dc:creator>
  <cp:lastModifiedBy>傅闻捷</cp:lastModifiedBy>
  <cp:lastPrinted>2025-09-10T01:33:00Z</cp:lastPrinted>
  <dcterms:modified xsi:type="dcterms:W3CDTF">2026-03-27T02:26:12Z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74AA8FD40EB74D3BA87D4EEC801823EE_12</vt:lpwstr>
  </property>
</Properties>
</file>