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能一体化蒸馏仪参数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1设备</w:t>
      </w:r>
      <w:r>
        <w:rPr>
          <w:rFonts w:hint="eastAsia" w:ascii="仿宋" w:hAnsi="仿宋" w:eastAsia="仿宋" w:cs="仿宋"/>
          <w:sz w:val="24"/>
          <w:szCs w:val="24"/>
        </w:rPr>
        <w:t>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适用于食品中</w:t>
      </w:r>
      <w:r>
        <w:rPr>
          <w:rFonts w:hint="eastAsia" w:ascii="仿宋" w:hAnsi="仿宋" w:eastAsia="仿宋" w:cs="仿宋"/>
          <w:i/>
          <w:iCs/>
          <w:sz w:val="24"/>
          <w:szCs w:val="24"/>
          <w:lang w:val="en-US" w:eastAsia="zh-CN"/>
        </w:rPr>
        <w:t>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z w:val="24"/>
          <w:szCs w:val="24"/>
        </w:rPr>
        <w:t>亚硝胺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二氧化硫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丙酸及其盐、甲醛、酒精度，水中氨氮、氰化物、挥发酚</w:t>
      </w:r>
      <w:r>
        <w:rPr>
          <w:rFonts w:hint="eastAsia" w:ascii="仿宋" w:hAnsi="仿宋" w:eastAsia="仿宋" w:cs="仿宋"/>
          <w:sz w:val="24"/>
          <w:szCs w:val="24"/>
        </w:rPr>
        <w:t>等项目的测定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 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 智能一体化蒸馏仪包括以下部分：主机、远红外加热单元、水蒸气加热单元、自动加酸单元、自动氮气控制单元、液晶触摸控制单元,具备气密性自动监测功能、蒸馏终点锁定功能、冷凝管可自行拆卸等。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 双加热模块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2.2.1 主机须配有远红外陶瓷加热和水蒸气加热，两种加热模式共用一套结构，且可以根据工作需要选择切换。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2.2.2 水蒸气加热模块：须配有水蒸气发生装置，加热功率须涵盖0-500W（可调），不少于6路蒸馏通道，且能独立加热控制。蒸气发生装置具备缺水自动补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水、泄压、报警和停止加热功能。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2.2.3 陶瓷加热模块：须配有远红外陶瓷辐射加热装置，加热功率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须涵盖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0-500W（可调），不少于6路蒸馏通道，且能独立加热控制。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2.3 自动加酸单元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设备应具备自动加酸功能，且每路可独立控制加酸量。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2.4 氮气控制单元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主机应具备氮气稳压阀和不少于6路独立的氮气流量控制阀，氮气流量控制范围应在100-2000mL/min。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2.5 液晶触摸控制单元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主机控制系统具有不低于7寸液晶触摸屏。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2.6 气密性检测功能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主机应具备气密性自动检测功能。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2.7 蒸馏终点锁定单元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主机应具备蒸馏终点锁定单元，可单孔设定馏出液的体积或重量，蒸馏结束具备自动停止加热功能。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2.8 冷凝单元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主机应具备外置冷却水循环装置，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满足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根冷凝管同时满负荷运行的散热需求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且长期稳定提供≤10℃的循环冷却水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。主机可选配不同型号的冷凝管，包括蛇形冷凝管，回流型冷凝管等，冷凝管循环水管可拆卸。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2.9 清洗系统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主机应具备冷凝管自动清洗系统，自馏出液接收端至烧瓶加热端可一键反向冲洗。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2.10 设备管路材质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24"/>
          <w:szCs w:val="24"/>
        </w:rPr>
        <w:t>所有与样品、试剂或蒸汽接触的管路须采用聚四氟乙烯（PTFE）或经证明具有同等惰性的材质。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2.11 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氮气发生器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氮气纯度≥99.9％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输出压力0-0.5Mpa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输出流量≥1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L/min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 设备配置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主机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 液晶触摸屏1个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3.3 双加热模块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 冷凝管≥12套（蛇形冷凝管与回流冷凝管各≥6套）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3.5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500mL或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1000m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L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烧瓶≥24个及配套烧瓶支架≥2副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 氮气流量控制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≥6个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冷却水循环装置1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8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氮气发生器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yOTdkNTllZjY0Yjc5ZDMwOTQyMDhmMTMxYjUxYmQifQ=="/>
  </w:docVars>
  <w:rsids>
    <w:rsidRoot w:val="00C27777"/>
    <w:rsid w:val="00026EDE"/>
    <w:rsid w:val="00186453"/>
    <w:rsid w:val="001A4B59"/>
    <w:rsid w:val="001E74B4"/>
    <w:rsid w:val="00303BCF"/>
    <w:rsid w:val="00355238"/>
    <w:rsid w:val="003A0191"/>
    <w:rsid w:val="0041628D"/>
    <w:rsid w:val="0044071A"/>
    <w:rsid w:val="004B44E8"/>
    <w:rsid w:val="004E1334"/>
    <w:rsid w:val="0062464D"/>
    <w:rsid w:val="0069042F"/>
    <w:rsid w:val="00796E31"/>
    <w:rsid w:val="00863C4A"/>
    <w:rsid w:val="008C269F"/>
    <w:rsid w:val="00931DF8"/>
    <w:rsid w:val="00953C6F"/>
    <w:rsid w:val="009F3E2B"/>
    <w:rsid w:val="00AA1EA1"/>
    <w:rsid w:val="00B365D6"/>
    <w:rsid w:val="00BA4B21"/>
    <w:rsid w:val="00BC01DD"/>
    <w:rsid w:val="00BC0B8F"/>
    <w:rsid w:val="00BD51D2"/>
    <w:rsid w:val="00C27777"/>
    <w:rsid w:val="00CC73EF"/>
    <w:rsid w:val="00D019A3"/>
    <w:rsid w:val="00D03286"/>
    <w:rsid w:val="00D813C9"/>
    <w:rsid w:val="00DC355E"/>
    <w:rsid w:val="00DC38D3"/>
    <w:rsid w:val="00E4752D"/>
    <w:rsid w:val="00EB251C"/>
    <w:rsid w:val="00EE5AB1"/>
    <w:rsid w:val="00F01A69"/>
    <w:rsid w:val="00FB613D"/>
    <w:rsid w:val="030201A1"/>
    <w:rsid w:val="08C53CC4"/>
    <w:rsid w:val="09482E0B"/>
    <w:rsid w:val="12053EA1"/>
    <w:rsid w:val="16431985"/>
    <w:rsid w:val="19394F86"/>
    <w:rsid w:val="29C2291F"/>
    <w:rsid w:val="3AA41996"/>
    <w:rsid w:val="3DA0193F"/>
    <w:rsid w:val="3F20458B"/>
    <w:rsid w:val="3F745F06"/>
    <w:rsid w:val="465A6141"/>
    <w:rsid w:val="515623F0"/>
    <w:rsid w:val="5A394FD9"/>
    <w:rsid w:val="621D0DFC"/>
    <w:rsid w:val="626C3576"/>
    <w:rsid w:val="67717F02"/>
    <w:rsid w:val="6E001EFE"/>
    <w:rsid w:val="6F750663"/>
    <w:rsid w:val="715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2023-02-22T01:23:00Z</dcterms:created>
  <dc:creator>管理员</dc:creator>
  <cp:lastModifiedBy>傅闻捷</cp:lastModifiedBy>
  <cp:lastPrinted>2025-09-10T01:33:00Z</cp:lastPrinted>
  <dcterms:modified xsi:type="dcterms:W3CDTF">2026-03-27T02:29:33Z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74AA8FD40EB74D3BA87D4EEC801823EE_12</vt:lpwstr>
  </property>
</Properties>
</file>